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606790</wp:posOffset>
                </wp:positionH>
                <wp:positionV relativeFrom="page">
                  <wp:posOffset>455612</wp:posOffset>
                </wp:positionV>
                <wp:extent cx="4056919" cy="1803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919" cy="1803400"/>
                          <a:chOff x="0" y="0"/>
                          <a:chExt cx="4056918" cy="18034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056919" cy="1803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</w:tabs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strike w:val="0"/>
                                  <w:dstrike w:val="0"/>
                                  <w:color w:val="37d041"/>
                                  <w:spacing w:val="0"/>
                                  <w:sz w:val="60"/>
                                  <w:szCs w:val="60"/>
                                  <w:u w:val="none" w:color="37d041"/>
                                  <w:rtl w:val="0"/>
                                </w:rPr>
                                <w:t>Sherborne Association UK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879109" y="570079"/>
                            <a:ext cx="2184401" cy="1894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tabs>
                                  <w:tab w:val="left" w:pos="1440"/>
                                  <w:tab w:val="left" w:pos="2880"/>
                                </w:tabs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strike w:val="0"/>
                                  <w:dstrike w:val="0"/>
                                  <w:color w:val="ff7c00"/>
                                  <w:spacing w:val="0"/>
                                  <w:sz w:val="20"/>
                                  <w:szCs w:val="20"/>
                                  <w:u w:val="none" w:color="ff7c00"/>
                                  <w:rtl w:val="0"/>
                                </w:rPr>
                                <w:t>JOIN  NOW !!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.8pt;margin-top:35.9pt;width:319.4pt;height:142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4056918,1803400">
                <w10:wrap type="none" side="bothSides" anchorx="page" anchory="page"/>
                <v:rect id="_x0000_s1027" style="position:absolute;left:0;top:0;width:4056918;height:1803400;">
                  <v:fill on="f"/>
                  <v:stroke on="f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</w:tabs>
                          <w:jc w:val="center"/>
                        </w:pPr>
                        <w:r>
                          <w:rPr>
                            <w:rFonts w:ascii="Impact" w:hAnsi="Impact"/>
                            <w:strike w:val="0"/>
                            <w:dstrike w:val="0"/>
                            <w:color w:val="37d041"/>
                            <w:spacing w:val="0"/>
                            <w:sz w:val="60"/>
                            <w:szCs w:val="60"/>
                            <w:u w:val="none" w:color="37d041"/>
                            <w:rtl w:val="0"/>
                          </w:rPr>
                          <w:t>Sherborne Association UK</w:t>
                        </w:r>
                      </w:p>
                    </w:txbxContent>
                  </v:textbox>
                </v:rect>
                <v:rect id="_x0000_s1028" style="position:absolute;left:879109;top:570080;width:2184400;height:189497;">
                  <v:fill on="f"/>
                  <v:stroke on="f" weight="1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tabs>
                            <w:tab w:val="left" w:pos="1440"/>
                            <w:tab w:val="left" w:pos="2880"/>
                          </w:tabs>
                          <w:jc w:val="center"/>
                        </w:pPr>
                        <w:r>
                          <w:rPr>
                            <w:rFonts w:ascii="Impact" w:hAnsi="Impact"/>
                            <w:strike w:val="0"/>
                            <w:dstrike w:val="0"/>
                            <w:color w:val="ff7c00"/>
                            <w:spacing w:val="0"/>
                            <w:sz w:val="20"/>
                            <w:szCs w:val="20"/>
                            <w:u w:val="none" w:color="ff7c00"/>
                            <w:rtl w:val="0"/>
                          </w:rPr>
                          <w:t>JOIN  NOW !!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1477010</wp:posOffset>
                </wp:positionV>
                <wp:extent cx="4699001" cy="22860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1" cy="2286001"/>
                          <a:chOff x="0" y="0"/>
                          <a:chExt cx="4699000" cy="2286000"/>
                        </a:xfrm>
                      </wpg:grpSpPr>
                      <wpg:grpSp>
                        <wpg:cNvPr id="1073741830" name="Group 1073741830"/>
                        <wpg:cNvGrpSpPr/>
                        <wpg:grpSpPr>
                          <a:xfrm rot="16200000">
                            <a:off x="-870923" y="870922"/>
                            <a:ext cx="2286001" cy="544156"/>
                            <a:chOff x="0" y="0"/>
                            <a:chExt cx="2286000" cy="544154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2286001" cy="544155"/>
                            </a:xfrm>
                            <a:prstGeom prst="rect">
                              <a:avLst/>
                            </a:prstGeom>
                            <a:solidFill>
                              <a:srgbClr val="38D142"/>
                            </a:solidFill>
                            <a:ln w="9525" cap="flat">
                              <a:solidFill>
                                <a:srgbClr val="FF7C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2286001" cy="54415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widowControl w:val="0"/>
                                  <w:jc w:val="both"/>
                                  <w:rPr>
                                    <w:b w:val="1"/>
                                    <w:bCs w:val="1"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sz w:val="20"/>
                                    <w:szCs w:val="20"/>
                                    <w:rtl w:val="0"/>
                                    <w:lang w:val="en-US"/>
                                  </w:rPr>
                                  <w:t xml:space="preserve">    </w:t>
                                </w:r>
                                <w:r>
                                  <w:rPr>
                                    <w:b w:val="1"/>
                                    <w:bCs w:val="1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 xml:space="preserve">Benefits of using Sherborne </w:t>
                                </w:r>
                              </w:p>
                              <w:p>
                                <w:pPr>
                                  <w:pStyle w:val="Normal.0"/>
                                  <w:widowControl w:val="0"/>
                                  <w:jc w:val="both"/>
                                </w:pPr>
                                <w:r>
                                  <w:rPr>
                                    <w:b w:val="1"/>
                                    <w:bCs w:val="1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 xml:space="preserve">    Developmental Movement:</w:t>
                                </w:r>
                              </w:p>
                            </w:txbxContent>
                          </wps:txbx>
                          <wps:bodyPr wrap="square" lIns="25400" tIns="25400" rIns="25400" bIns="25400" numCol="1" anchor="t">
                            <a:noAutofit/>
                          </wps:bodyPr>
                        </wps:wsp>
                      </wpg:grpSp>
                      <wps:wsp>
                        <wps:cNvPr id="1073741831" name="Shape 1073741831"/>
                        <wps:cNvSpPr/>
                        <wps:spPr>
                          <a:xfrm>
                            <a:off x="544154" y="0"/>
                            <a:ext cx="4154847" cy="228600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FF7C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Develop good self esteem, form positive relationships and improve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      emotional and physical literacy.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Extend and Improve Communication and Creative Expression.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Build learning power, challenge thinking, increase problem solving.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Create Pathways for Inclusion; enable differentiated, productive engagement leading to positive achievements.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Address Provision of Every Child Matters: 5 Outcomes and the National and Foundation Stage Curricula.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Support professional development, team building, extend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     leadership and management expertise.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7.0pt;margin-top:116.3pt;width:370.0pt;height:18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4699000,2286000">
                <w10:wrap type="none" side="bothSides" anchorx="page" anchory="page"/>
                <v:group id="_x0000_s1030" style="position:absolute;left:-870923;top:870923;width:2286000;height:544154;rotation:17694720fd;" coordorigin="0,0" coordsize="2286000,544154">
                  <v:rect id="_x0000_s1031" style="position:absolute;left:0;top:0;width:2286000;height:544154;">
                    <v:fill color="#38D142" opacity="100.0%" type="solid"/>
                    <v:stroke filltype="solid" color="#FF7C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2" style="position:absolute;left:0;top:0;width:2286000;height:54415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widowControl w:val="0"/>
                            <w:jc w:val="both"/>
                            <w:rPr>
                              <w:b w:val="1"/>
                              <w:bCs w:val="1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20"/>
                              <w:szCs w:val="20"/>
                              <w:rtl w:val="0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 xml:space="preserve">Benefits of using Sherborne </w:t>
                          </w:r>
                        </w:p>
                        <w:p>
                          <w:pPr>
                            <w:pStyle w:val="Normal.0"/>
                            <w:widowControl w:val="0"/>
                            <w:jc w:val="both"/>
                          </w:pP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 xml:space="preserve">    Developmental Movement:</w:t>
                          </w:r>
                        </w:p>
                      </w:txbxContent>
                    </v:textbox>
                  </v:rect>
                </v:group>
                <v:rect id="_x0000_s1033" style="position:absolute;left:544154;top:0;width:4154846;height:2286000;">
                  <v:fill on="f"/>
                  <v:stroke filltype="solid" color="#FF7C00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Develop good self esteem, form positive relationships and improve</w:t>
                        </w:r>
                      </w:p>
                      <w:p>
                        <w:pPr>
                          <w:pStyle w:val="Normal.0"/>
                          <w:widowControl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      emotional and physical literacy.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Extend and Improve Communication and Creative Expression.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Build learning power, challenge thinking, increase problem solving.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Create Pathways for Inclusion; enable differentiated, productive engagement leading to positive achievements.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Address Provision of Every Child Matters: 5 Outcomes and the National and Foundation Stage Curricula. 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Support professional development, team building, extend </w:t>
                        </w:r>
                      </w:p>
                      <w:p>
                        <w:pPr>
                          <w:pStyle w:val="Normal.0"/>
                          <w:widowControl w:val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     leadership and management expertise.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342906</wp:posOffset>
                </wp:positionH>
                <wp:positionV relativeFrom="page">
                  <wp:posOffset>3830959</wp:posOffset>
                </wp:positionV>
                <wp:extent cx="4699001" cy="24003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1" cy="2400300"/>
                          <a:chOff x="0" y="0"/>
                          <a:chExt cx="4699000" cy="2400300"/>
                        </a:xfrm>
                      </wpg:grpSpPr>
                      <wpg:grpSp>
                        <wpg:cNvPr id="1073741835" name="Group 1073741835"/>
                        <wpg:cNvGrpSpPr/>
                        <wpg:grpSpPr>
                          <a:xfrm rot="16200000">
                            <a:off x="-944830" y="944829"/>
                            <a:ext cx="2400301" cy="510642"/>
                            <a:chOff x="0" y="0"/>
                            <a:chExt cx="2400300" cy="510641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0"/>
                              <a:ext cx="2400300" cy="510642"/>
                            </a:xfrm>
                            <a:prstGeom prst="rect">
                              <a:avLst/>
                            </a:prstGeom>
                            <a:solidFill>
                              <a:srgbClr val="38D142"/>
                            </a:solidFill>
                            <a:ln w="9525" cap="flat">
                              <a:solidFill>
                                <a:srgbClr val="FF7C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0" y="0"/>
                              <a:ext cx="2400300" cy="51064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 w:val="1"/>
                                    <w:bCs w:val="1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>What membership gives YOU</w:t>
                                </w:r>
                              </w:p>
                            </w:txbxContent>
                          </wps:txbx>
                          <wps:bodyPr wrap="square" lIns="25400" tIns="25400" rIns="25400" bIns="25400" numCol="1" anchor="t">
                            <a:noAutofit/>
                          </wps:bodyPr>
                        </wps:wsp>
                      </wpg:grpSp>
                      <wps:wsp>
                        <wps:cNvPr id="1073741836" name="Shape 1073741836"/>
                        <wps:cNvSpPr/>
                        <wps:spPr>
                          <a:xfrm>
                            <a:off x="510641" y="0"/>
                            <a:ext cx="4188360" cy="24003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FF7C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Newsletter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In Touch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keeps you posted with colleagues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news,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Access to professional area of Sherborne web site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"http://www.sherborne-association-uk.com"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www.sherborne</w:t>
                              </w:r>
                              <w:r>
                                <w:rPr>
                                  <w:rStyle w:val="Link"/>
                                  <w:color w:val="000000"/>
                                  <w:u w:val="none"/>
                                  <w:rtl w:val="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association-uk.com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Ongoing research projects, courses, movement days, associated events and ideas.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Continued professional development through courses and networking.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International links through ISCO,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Sherborne is being taught in many countries and many different situations. There may even be an opportunity to twin your school or group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..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AGM and Movement Day Annually, for renewing and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 refreshing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     ourselves.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</w:pPr>
                              <w:r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27.0pt;margin-top:301.7pt;width:370.0pt;height:189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4699000,2400300">
                <w10:wrap type="none" side="bothSides" anchorx="page" anchory="page"/>
                <v:group id="_x0000_s1035" style="position:absolute;left:-944829;top:944829;width:2400300;height:510641;rotation:17694720fd;" coordorigin="0,0" coordsize="2400300,510641">
                  <v:rect id="_x0000_s1036" style="position:absolute;left:0;top:0;width:2400300;height:510641;">
                    <v:fill color="#38D142" opacity="100.0%" type="solid"/>
                    <v:stroke filltype="solid" color="#FF7C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7" style="position:absolute;left:0;top:0;width:2400300;height:51064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widowControl w:val="0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n-US"/>
                            </w:rPr>
                            <w:t>What membership gives YOU</w:t>
                          </w:r>
                        </w:p>
                      </w:txbxContent>
                    </v:textbox>
                  </v:rect>
                </v:group>
                <v:rect id="_x0000_s1038" style="position:absolute;left:510641;top:0;width:4188359;height:2400300;">
                  <v:fill on="f"/>
                  <v:stroke filltype="solid" color="#FF7C00" opacity="100.0%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Newsletter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In Touch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keeps you posted with colleagues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news, 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Access to professional area of Sherborne web site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"http://www.sherborne-association-uk.com"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www.sherborne</w:t>
                        </w:r>
                        <w:r>
                          <w:rPr>
                            <w:rStyle w:val="Link"/>
                            <w:color w:val="000000"/>
                            <w:u w:val="none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association-uk.com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Ongoing research projects, courses, movement days, associated events and ideas.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Continued professional development through courses and networking.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International links through ISCO, 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2"/>
                          </w:numP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Sherborne is being taught in many countries and many different situations. There may even be an opportunity to twin your school or group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..</w:t>
                        </w:r>
                      </w:p>
                      <w:p>
                        <w:pPr>
                          <w:pStyle w:val="Normal.0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AGM and Movement Day Annually, for renewing and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refreshing </w:t>
                        </w:r>
                      </w:p>
                      <w:p>
                        <w:pPr>
                          <w:pStyle w:val="Normal.0"/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    ourselves.</w:t>
                        </w:r>
                      </w:p>
                      <w:p>
                        <w:pPr>
                          <w:pStyle w:val="Normal.0"/>
                          <w:widowControl w:val="0"/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62336" behindDoc="0" locked="0" layoutInCell="1" allowOverlap="1">
                <wp:simplePos x="0" y="0"/>
                <wp:positionH relativeFrom="page">
                  <wp:posOffset>5725355</wp:posOffset>
                </wp:positionH>
                <wp:positionV relativeFrom="page">
                  <wp:posOffset>455294</wp:posOffset>
                </wp:positionV>
                <wp:extent cx="3878189" cy="1371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189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trike w:val="0"/>
                                <w:dstrike w:val="0"/>
                                <w:color w:val="000000"/>
                                <w:spacing w:val="0"/>
                                <w:sz w:val="62"/>
                                <w:szCs w:val="62"/>
                                <w:u w:val="none" w:color="000000"/>
                                <w:rtl w:val="0"/>
                              </w:rPr>
                              <w:t>Membership Form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50.8pt;margin-top:35.8pt;width:305.4pt;height:108.0pt;z-index:251662336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on="f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</w:pPr>
                      <w:r>
                        <w:rPr>
                          <w:rFonts w:ascii="Arial Black" w:hAnsi="Arial Black"/>
                          <w:strike w:val="0"/>
                          <w:dstrike w:val="0"/>
                          <w:color w:val="000000"/>
                          <w:spacing w:val="0"/>
                          <w:sz w:val="62"/>
                          <w:szCs w:val="62"/>
                          <w:u w:val="none" w:color="000000"/>
                          <w:rtl w:val="0"/>
                        </w:rPr>
                        <w:t>Membership Form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6336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800100</wp:posOffset>
                </wp:positionV>
                <wp:extent cx="3556000" cy="990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990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Use this form to apply for new membership 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 to renew your existing membership.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Either way 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HI &amp;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WELCOME!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68.0pt;margin-top:63.0pt;width:280.0pt;height:78.0pt;z-index:251663360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Use this form to apply for new membership 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or to renew your existing membership.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Either way 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HI &amp;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WELCOME!</w:t>
                      </w:r>
                    </w:p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color w:val="000000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6438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1581785</wp:posOffset>
                </wp:positionV>
                <wp:extent cx="4241800" cy="1282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1282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From January 2011 ALL members need to renew NOW and each January. We have two classes of membership: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Individual Membership (home or overseas)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25 per year. Student Membership 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15 per year.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32.0pt;margin-top:124.6pt;width:334.0pt;height:101.0pt;z-index:251664384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From January 2011 ALL members need to renew NOW and each January. We have two classes of membership: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Individual Membership (home or overseas) 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25 per year. Student Membership 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15 per year.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b w:val="1"/>
                          <w:bCs w:val="1"/>
                          <w:color w:val="000000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25400" distB="25400" distL="25400" distR="25400" simplePos="0" relativeHeight="25166540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2354579</wp:posOffset>
                </wp:positionV>
                <wp:extent cx="4356100" cy="514350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1435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Please print all clearly: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Name: 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Post Code: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Email: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Tel no: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Please indicate Work / Home / Mobile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Signed &amp; Dated: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Enclose cheque for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25/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15 made payable to Sherborne Association UK &amp; post to: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tl w:val="0"/>
                                <w:lang w:val="en-US"/>
                              </w:rPr>
                              <w:t>Louisa White: Membership Secretary SDMA UK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rPr>
                                <w:b w:val="1"/>
                                <w:bCs w:val="1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tl w:val="0"/>
                                <w:lang w:val="en-US"/>
                              </w:rPr>
                              <w:t>West Wing Studios, The Point, Leigh Road, Eastleigh,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tl w:val="0"/>
                                <w:lang w:val="en-US"/>
                              </w:rPr>
                              <w:t>Hampshire SO50 9DE     07530 895404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32.0pt;margin-top:185.4pt;width:343.0pt;height:405.0pt;z-index:251665408;mso-position-horizontal:absolute;mso-position-horizontal-relative:page;mso-position-vertical:absolute;mso-position-vertical-relative:page;mso-wrap-distance-left:2.0pt;mso-wrap-distance-top:2.0pt;mso-wrap-distance-right:2.0pt;mso-wrap-distance-bottom: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b w:val="1"/>
                          <w:bCs w:val="1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Please print all clearly: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Name: 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Post Code: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Email: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Tel no: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Please indicate Work / Home / Mobile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Signed &amp; Dated: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Enclose cheque for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25/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15 made payable to Sherborne Association UK &amp; post to: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rtl w:val="0"/>
                          <w:lang w:val="en-US"/>
                        </w:rPr>
                        <w:t>Louisa White: Membership Secretary SDMA UK</w:t>
                      </w: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rPr>
                          <w:b w:val="1"/>
                          <w:bCs w:val="1"/>
                          <w:color w:val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rtl w:val="0"/>
                          <w:lang w:val="en-US"/>
                        </w:rPr>
                        <w:t>West Wing Studios, The Point, Leigh Road, Eastleigh,</w:t>
                      </w:r>
                    </w:p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b w:val="1"/>
                          <w:bCs w:val="1"/>
                          <w:color w:val="000000"/>
                          <w:rtl w:val="0"/>
                          <w:lang w:val="en-US"/>
                        </w:rPr>
                        <w:t>Hampshire SO50 9DE     07530 895404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25400" distB="25400" distL="25400" distR="25400" simplePos="0" relativeHeight="251666432" behindDoc="0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6345554</wp:posOffset>
            </wp:positionV>
            <wp:extent cx="2971801" cy="1050290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sherborne long and th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1" cy="105029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6345554</wp:posOffset>
            </wp:positionV>
            <wp:extent cx="1028701" cy="86931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logotrial.jpg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1" cy="86931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7145655</wp:posOffset>
                </wp:positionV>
                <wp:extent cx="1612900" cy="2286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Charity No - 1077733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7.0pt;margin-top:562.7pt;width:127.0pt;height:18.0pt;z-index:25166848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Charity No - 1077733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Normal.0"/>
        <w:bidi w:val="0"/>
      </w:pPr>
    </w:p>
    <w:p>
      <w:pPr>
        <w:pStyle w:val="Normal.0"/>
        <w:bidi w:val="0"/>
      </w:pPr>
      <w:r>
        <w:rPr>
          <w:sz w:val="24"/>
          <w:szCs w:val="24"/>
        </w:rPr>
      </w:r>
    </w:p>
    <w:sectPr>
      <w:headerReference w:type="default" r:id="rId6"/>
      <w:footerReference w:type="default" r:id="rId7"/>
      <w:pgSz w:w="15840" w:h="12240" w:orient="landscape"/>
      <w:pgMar w:top="1797" w:right="1440" w:bottom="1797" w:left="1440" w:header="709" w:footer="709"/>
      <w:cols w:num="2" w:equalWidth="0">
        <w:col w:w="6120" w:space="720"/>
        <w:col w:w="61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Impact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36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36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36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ff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